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A5" w:rsidRDefault="00F41DDD" w:rsidP="006359A5">
      <w:pPr>
        <w:tabs>
          <w:tab w:val="left" w:pos="6586"/>
          <w:tab w:val="center" w:pos="7228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F459D"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  <w:r w:rsidR="006359A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6359A5">
        <w:rPr>
          <w:rFonts w:ascii="Times New Roman" w:eastAsia="Times New Roman" w:hAnsi="Times New Roman" w:cs="Times New Roman"/>
          <w:bCs/>
          <w:sz w:val="28"/>
          <w:szCs w:val="28"/>
        </w:rPr>
        <w:t>приказо</w:t>
      </w:r>
      <w:r w:rsidR="006359A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</w:t>
      </w:r>
    </w:p>
    <w:p w:rsidR="006359A5" w:rsidRDefault="00F41DDD" w:rsidP="006359A5">
      <w:pPr>
        <w:tabs>
          <w:tab w:val="left" w:pos="6586"/>
          <w:tab w:val="center" w:pos="7228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F45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0A45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директора </w:t>
      </w:r>
      <w:r w:rsidR="006359A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Саутбаевой Г.А.</w:t>
      </w:r>
    </w:p>
    <w:p w:rsidR="00F41DDD" w:rsidRPr="003F1A0A" w:rsidRDefault="00F41DDD" w:rsidP="006359A5">
      <w:pPr>
        <w:tabs>
          <w:tab w:val="left" w:pos="6586"/>
          <w:tab w:val="center" w:pos="7228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ККП </w:t>
      </w:r>
      <w:bookmarkStart w:id="0" w:name="_GoBack"/>
      <w:bookmarkEnd w:id="0"/>
      <w:r w:rsidRPr="003F1A0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kk-KZ"/>
        </w:rPr>
        <w:t>"Ясли - сад № 5"</w:t>
      </w:r>
    </w:p>
    <w:p w:rsidR="00F41DDD" w:rsidRPr="00816090" w:rsidRDefault="00F41DDD" w:rsidP="006359A5">
      <w:pPr>
        <w:spacing w:after="0" w:line="240" w:lineRule="auto"/>
        <w:ind w:left="4395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13.02.2018 г.</w:t>
      </w:r>
    </w:p>
    <w:p w:rsidR="00F41DDD" w:rsidRPr="008F459D" w:rsidRDefault="00F41DDD" w:rsidP="006359A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1DDD" w:rsidRDefault="00F41DDD" w:rsidP="006359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1DDD" w:rsidRPr="008F459D" w:rsidRDefault="00F41DDD" w:rsidP="00F4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1DDD" w:rsidRPr="008F459D" w:rsidRDefault="00F41DDD" w:rsidP="00F4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Антикоррупционный стандарт</w:t>
      </w:r>
    </w:p>
    <w:p w:rsidR="00F41DDD" w:rsidRPr="003F1A0A" w:rsidRDefault="00F41DDD" w:rsidP="00F4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459D">
        <w:rPr>
          <w:rFonts w:ascii="Times New Roman" w:eastAsia="Times New Roman" w:hAnsi="Times New Roman" w:cs="Times New Roman"/>
          <w:sz w:val="28"/>
          <w:szCs w:val="28"/>
        </w:rPr>
        <w:t xml:space="preserve">поведения работников </w:t>
      </w:r>
      <w:r w:rsidRPr="003F1A0A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Pr="003F1A0A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ККП "Ясли - сад № 5"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1DDD" w:rsidRDefault="00F41DDD" w:rsidP="00F4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DDD" w:rsidRDefault="00F41DDD" w:rsidP="00F4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DDD" w:rsidRPr="008F459D" w:rsidRDefault="00F41DDD" w:rsidP="00F4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DDD" w:rsidRPr="008F459D" w:rsidRDefault="00F41DDD" w:rsidP="00F41D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поведения работников Г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ККП</w:t>
      </w:r>
    </w:p>
    <w:p w:rsidR="00F41DDD" w:rsidRPr="003F1A0A" w:rsidRDefault="00F41DDD" w:rsidP="00F4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1A0A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3F1A0A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Ясли - сад № 5 акимата города Костаная отдела образования акимата города Костаная</w:t>
      </w:r>
      <w:r w:rsidRPr="003F1A0A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F41DDD" w:rsidRPr="008F459D" w:rsidRDefault="00F41DDD" w:rsidP="00F4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sz w:val="28"/>
          <w:szCs w:val="28"/>
        </w:rPr>
        <w:t xml:space="preserve">(далее – Стандарт) разработан в соответствии со статьей 10 Закона Республики Казахстан от 18 ноября 2015 года «О противодействии коррупции» и представляет собой </w:t>
      </w:r>
      <w:r w:rsidRPr="008F459D">
        <w:rPr>
          <w:rFonts w:ascii="Times New Roman" w:hAnsi="Times New Roman" w:cs="Times New Roman"/>
          <w:sz w:val="28"/>
          <w:szCs w:val="28"/>
        </w:rPr>
        <w:t>систему рекомендаций, направленную на предупреждение коррупции в сфере общественных отношений, возникающих при осуществлении информационно-аналитического, организационно-правового и материально-технического обеспечения деятельности акима города.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 xml:space="preserve">2. Стандарт предназначен для </w:t>
      </w:r>
      <w:r w:rsidRPr="008F459D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устойчивого антикоррупционного поведения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ККП</w:t>
      </w:r>
    </w:p>
    <w:p w:rsidR="00F41DDD" w:rsidRPr="003F1A0A" w:rsidRDefault="00F41DDD" w:rsidP="00F4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1A0A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3F1A0A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Ясли - сад № 5 акимата города Костаная отдела образования акимата города Костаная</w:t>
      </w:r>
      <w:r w:rsidRPr="003F1A0A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F41DDD" w:rsidRPr="008F459D" w:rsidRDefault="00F41DDD" w:rsidP="00F4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 атмосферы нетерпимости к любым проявлениям коррупции,</w:t>
      </w:r>
      <w:r w:rsidRPr="008F459D">
        <w:rPr>
          <w:rFonts w:ascii="Times New Roman" w:eastAsia="Times New Roman" w:hAnsi="Times New Roman" w:cs="Times New Roman"/>
          <w:sz w:val="28"/>
          <w:szCs w:val="28"/>
        </w:rPr>
        <w:t xml:space="preserve"> а также для своевременного выявления коррупционных проявлений и предотвращения их негативных последствий.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sz w:val="28"/>
          <w:szCs w:val="28"/>
        </w:rPr>
        <w:t>3. Принципами Стандарта являются: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sz w:val="28"/>
          <w:szCs w:val="28"/>
        </w:rPr>
        <w:t>1) законность;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sz w:val="28"/>
          <w:szCs w:val="28"/>
        </w:rPr>
        <w:t>2) транспарентность;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sz w:val="28"/>
          <w:szCs w:val="28"/>
        </w:rPr>
        <w:t>3) этичность;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sz w:val="28"/>
          <w:szCs w:val="28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sz w:val="28"/>
          <w:szCs w:val="28"/>
        </w:rPr>
        <w:t>5) недопущение конфликта интересов.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  <w:lang w:val="kk-KZ"/>
        </w:rPr>
        <w:t>ясли - сада</w:t>
      </w:r>
      <w:r w:rsidRPr="008F459D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партий, общественных объединений и их органов.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Работники </w:t>
      </w:r>
      <w:r>
        <w:rPr>
          <w:rFonts w:ascii="Times New Roman" w:hAnsi="Times New Roman" w:cs="Times New Roman"/>
          <w:sz w:val="28"/>
          <w:szCs w:val="28"/>
          <w:lang w:val="kk-KZ"/>
        </w:rPr>
        <w:t>ясли - сада</w:t>
      </w:r>
      <w:r w:rsidRPr="008F459D"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 Республики Казахстан: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5.1.</w:t>
      </w:r>
      <w:r w:rsidRPr="008F459D">
        <w:rPr>
          <w:rFonts w:ascii="Times New Roman" w:eastAsia="Times New Roman" w:hAnsi="Times New Roman" w:cs="Times New Roman"/>
          <w:sz w:val="28"/>
          <w:szCs w:val="28"/>
        </w:rPr>
        <w:t>При реализации прав и законных интересов физических                                и юридических лиц</w:t>
      </w:r>
      <w:r w:rsidRPr="008F459D">
        <w:rPr>
          <w:rFonts w:ascii="Times New Roman" w:hAnsi="Times New Roman" w:cs="Times New Roman"/>
          <w:sz w:val="28"/>
          <w:szCs w:val="28"/>
        </w:rPr>
        <w:t xml:space="preserve"> обеспечивают</w:t>
      </w:r>
      <w:r w:rsidRPr="008F45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lastRenderedPageBreak/>
        <w:t>1) Приоритет прав и свобод граждан, недопустимость проявлений бюрократизма и волокиты при рассмотрении обращений граждан                            и организаций;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2) Минимальный срок реализации прав и обеспечения законных интересов граждан;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3) Оказание государственных услуг в соответствии со стандартами                         и регламентами государственных услуг;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4) Равный доступ услугополучателям без какой-либо дискриминации                    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5.2. Недопустимость: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1) Случаев, когда рассмотрение обращения гражданина возлагается                   на лицо, в отношении которого есть основания полагать, что оно не заинтересовано в объективном решении вопроса;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2) Обращения жалобы во вред лицу, подавшему жалобу, или в интересах которого она была подана;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3) Направления обращений должностным лицам, действия которых обжалуются в обращении;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4) Возможности разглашения без согласия граждан сведений об                          их частной жизни, личной и семейной тайне;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5) Установления данных о личности гражданина, не относящихся                         к обращению.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sz w:val="28"/>
          <w:szCs w:val="28"/>
        </w:rPr>
        <w:t>6) При подготовке и принятии управленческих и иных решений                         в рамках своей компетенции обеспечивают: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7) Четкое разграничение компетенции и согласованное функционирование всех структурных подразделений и должностных лиц;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8) Недопустимость издания приказов и указаний, не имеющих отношение к исполнению должностных полномочий и (или) направленных                                 на нарушение законодательства Республики Казахстан;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color w:val="000000"/>
          <w:sz w:val="28"/>
          <w:szCs w:val="28"/>
        </w:rPr>
        <w:t>9) Недопустимость случаев подбора и расстановки кадров по признакам родства, землячества и личной преданности;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10) Не допускать необоснованной передачи сведений о персональных данных работников организации;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11) Не дарить коллегам, руководителям и иным должностным лицам подарки и не оказывать неслужебные услуги для получения с использованием должностных полномочий имущественной выгоды, блага либо преимущества;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color w:val="000000"/>
          <w:sz w:val="28"/>
          <w:szCs w:val="28"/>
        </w:rPr>
        <w:t>5.3. Соблюдать принцип меритократии;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5.4. Нести персональную ответственность за законность принимаемых решений.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5.5. Обеспечивать сохранность имущества, рационально, эффективно в служебных целях использовать собственность, включая автотранспортные средства.</w:t>
      </w:r>
      <w:r w:rsidRPr="008F459D">
        <w:rPr>
          <w:rFonts w:ascii="Times New Roman" w:hAnsi="Times New Roman" w:cs="Times New Roman"/>
          <w:color w:val="222222"/>
          <w:sz w:val="28"/>
          <w:szCs w:val="28"/>
        </w:rPr>
        <w:t xml:space="preserve">       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lastRenderedPageBreak/>
        <w:t>5.6. Проявлять справедливость и объективность при оценке результатов их деятельности, а также при применении мер поощрения и взысканий;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5.7. в повседневной деятельности: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1) Сохраняют и укрепляют доверие общества к работе в организации образования, государству и его институтам;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 xml:space="preserve">2) Соблюдают общепринятые морально-этические нормы; 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 xml:space="preserve">3) Обеспечивают поддержание авторитета государственной власти                     и недопущение действий, способных дискредитировать Республику Казахстан и противоречащих интересам в работе, в том числе противостояния проявлениям коррупции, строгого соблюдения установленных </w:t>
      </w:r>
      <w:hyperlink r:id="rId7" w:anchor="z13" w:history="1">
        <w:r w:rsidRPr="008F45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8F459D">
        <w:rPr>
          <w:rFonts w:ascii="Times New Roman" w:hAnsi="Times New Roman" w:cs="Times New Roman"/>
          <w:sz w:val="28"/>
          <w:szCs w:val="28"/>
        </w:rPr>
        <w:t xml:space="preserve"> для работников </w:t>
      </w:r>
      <w:r>
        <w:rPr>
          <w:rFonts w:ascii="Times New Roman" w:hAnsi="Times New Roman" w:cs="Times New Roman"/>
          <w:sz w:val="28"/>
          <w:szCs w:val="28"/>
          <w:lang w:val="kk-KZ"/>
        </w:rPr>
        <w:t>ясли - сада</w:t>
      </w:r>
      <w:r w:rsidRPr="008F459D">
        <w:rPr>
          <w:rFonts w:ascii="Times New Roman" w:hAnsi="Times New Roman" w:cs="Times New Roman"/>
          <w:sz w:val="28"/>
          <w:szCs w:val="28"/>
        </w:rPr>
        <w:t xml:space="preserve"> запретов и ограничений;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4) Не допускают совершение действий, которые могут привести                            к использованию должностных полномочий и основанного на них авторитета в личных, групповых и иных неслужебных интересах;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5) Незамедлительно доводят до сведения руководства и (или) правоохранительных органов о ставших им известными случаях коррупционных правонарушений;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color w:val="000000"/>
          <w:sz w:val="28"/>
          <w:szCs w:val="28"/>
        </w:rPr>
        <w:t>6) При необходимости доводят до сведения непосредственного                         или прямого руководителя о возникновении конфликта интересов, личной заинтересованности при исполнении служебных обязанностей, о склонении                   к коррупционному поведению и получению подарков;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color w:val="000000"/>
          <w:sz w:val="28"/>
          <w:szCs w:val="28"/>
        </w:rPr>
        <w:t>7) Воздерживаются от обращения к коллегам и руководителям                                с неправомерными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sz w:val="28"/>
          <w:szCs w:val="28"/>
        </w:rPr>
        <w:t>8) Не принимают, и не дарят подарки в связи с исполнением служебных полномочий;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sz w:val="28"/>
          <w:szCs w:val="28"/>
        </w:rPr>
        <w:t>9) Не используют служебную и иную информацию, не подлежащую распространению, в целях получения или извлечения имущественных                       и неимущественных благ и преимуществ;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sz w:val="28"/>
          <w:szCs w:val="28"/>
        </w:rPr>
        <w:t>10) Отказываются от назначения на должность, если она связана                                 с непосредственной подчиненностью или подконтрольностью лиц, состоящих в близких родственных отношениях (родители, супруги, братья, сестры, дети);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sz w:val="28"/>
          <w:szCs w:val="28"/>
        </w:rPr>
        <w:t>11) Проявляют активность в противодействии коррупции, в раскрытии коррупционных правонарушений;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sz w:val="28"/>
          <w:szCs w:val="28"/>
        </w:rPr>
        <w:t>12) Незамедлительно в письменной форме сообщают непосредственному руководителю о сомнениях в правомерности полученного для исполнения распоряжения;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sz w:val="28"/>
          <w:szCs w:val="28"/>
        </w:rPr>
        <w:t>13) Поддерживают соблюдение высокой правовой и антикоррупционной культуры;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14) На постоянной основе принимают меры по устранению причин                          и условии возможного возникновения конфликта интересов, коррупционных правонарушений и их последствий;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15) Соблюдают служебную дисциплину и служебную этику;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16) Не допускают в отношении руководства проявлений личной преданности, стремления к получению выгод и преимуществ за счет                         их должностных возможностей;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17) За невыполнение или ненадлежащее выполнение своих                    служебных обязанностей несут гражданско-правовую, дисциплинарную, административную, уголовную ответственность, в соответствии с действующим законодательством Республики Казахстан</w:t>
      </w:r>
      <w:r w:rsidRPr="008F4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8F459D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 xml:space="preserve">1) Своим поведением служит примером беспристрастности, справедливости, бескорыстия, уважительного отношения к чести                                 и достоинству личности; 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2) Осуществляет руководство путем единоличной распорядительной деятельности и несет персональную ответственность за законность принимаемых решений;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3) Не требует от подчиненных исполнения поручений, выходящих                        за рамки их должностных полномочий;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sz w:val="28"/>
          <w:szCs w:val="28"/>
        </w:rPr>
        <w:t>4) Своевременно принимает исчерпывающие меры по урегулированию конфликта интересов, возникшего у подчиненного сотрудника в ходе выполнения им своих служебных обязанностей;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sz w:val="28"/>
          <w:szCs w:val="28"/>
        </w:rPr>
        <w:t>5) Принимает исчерпывающие меры по предупреждению коррупции                     и устранению причин и условий, способствующих совершению коррупционных правонарушений;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sz w:val="28"/>
          <w:szCs w:val="28"/>
        </w:rPr>
        <w:t>6) Воздерживается от участия в азартных играх с подчиненными;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Несет персональную ответственность за состояние антикоррупционной работы среди подчиненных им сотрудников и недопущение совершения               ими коррупционных правонарушений. </w:t>
      </w:r>
    </w:p>
    <w:p w:rsidR="00F41DDD" w:rsidRPr="008F459D" w:rsidRDefault="00F41DDD" w:rsidP="00F41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8) 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9) не принуждать подчиненных к совершению коррупционных правонарушений;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10) 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11)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12) не допускать неравномерного распределения трудовой нагрузки между должностными лицами, находящимися в подчинении;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13) конкретно и четко определять задачи и объем служебных полномочий подчиненных должностных лиц;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lastRenderedPageBreak/>
        <w:t>14) При осуществлении государственных закупок, связанных с приобретением товаров, работ, услуг, должностным лицам рекомендуется: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14.1. Оптимально и эффективно расходовать денежные средства, используемые для государственных закупок;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14.2. 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Законом;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14.3. Обеспечивать открытость и прозрачность процесса государственных закупок;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14.4. Не допускать коррупционных проявлений;</w:t>
      </w:r>
    </w:p>
    <w:p w:rsidR="00F41DDD" w:rsidRPr="008F459D" w:rsidRDefault="00F41DDD" w:rsidP="00F41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14.5. Не допускать участие в качестве потенциального поставщика и (или) привлекаемого им субподрядчика (соисполнителя), имеющих неисполненные обязательства по исполнительным документам и включенных в Единый реестр должников.</w:t>
      </w:r>
    </w:p>
    <w:p w:rsidR="00F41DDD" w:rsidRPr="008F459D" w:rsidRDefault="00F41DDD" w:rsidP="00F41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DDD" w:rsidRPr="008F459D" w:rsidRDefault="00F41DDD" w:rsidP="00F4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98D" w:rsidRDefault="005E498D"/>
    <w:sectPr w:rsidR="005E498D" w:rsidSect="00BE630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98D" w:rsidRDefault="005E498D" w:rsidP="00E061F1">
      <w:pPr>
        <w:spacing w:after="0" w:line="240" w:lineRule="auto"/>
      </w:pPr>
      <w:r>
        <w:separator/>
      </w:r>
    </w:p>
  </w:endnote>
  <w:endnote w:type="continuationSeparator" w:id="1">
    <w:p w:rsidR="005E498D" w:rsidRDefault="005E498D" w:rsidP="00E0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98D" w:rsidRDefault="005E498D" w:rsidP="00E061F1">
      <w:pPr>
        <w:spacing w:after="0" w:line="240" w:lineRule="auto"/>
      </w:pPr>
      <w:r>
        <w:separator/>
      </w:r>
    </w:p>
  </w:footnote>
  <w:footnote w:type="continuationSeparator" w:id="1">
    <w:p w:rsidR="005E498D" w:rsidRDefault="005E498D" w:rsidP="00E0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346980"/>
      <w:docPartObj>
        <w:docPartGallery w:val="Page Numbers (Top of Page)"/>
        <w:docPartUnique/>
      </w:docPartObj>
    </w:sdtPr>
    <w:sdtEndPr/>
    <w:sdtContent>
      <w:p w:rsidR="00BE6308" w:rsidRDefault="005E49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9A5">
          <w:rPr>
            <w:noProof/>
          </w:rPr>
          <w:t>2</w:t>
        </w:r>
        <w:r>
          <w:fldChar w:fldCharType="end"/>
        </w:r>
      </w:p>
    </w:sdtContent>
  </w:sdt>
  <w:p w:rsidR="00BE6308" w:rsidRDefault="005E49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7B4E"/>
    <w:multiLevelType w:val="hybridMultilevel"/>
    <w:tmpl w:val="AF5AB24C"/>
    <w:lvl w:ilvl="0" w:tplc="C8CA6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DDD"/>
    <w:rsid w:val="005E498D"/>
    <w:rsid w:val="006359A5"/>
    <w:rsid w:val="00E061F1"/>
    <w:rsid w:val="00F4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D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1DD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41DDD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41DDD"/>
    <w:pPr>
      <w:ind w:left="720"/>
      <w:contextualSpacing/>
    </w:pPr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0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500000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8315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2019-02-01T08:24:00Z</dcterms:created>
  <dcterms:modified xsi:type="dcterms:W3CDTF">2019-02-01T08:26:00Z</dcterms:modified>
</cp:coreProperties>
</file>